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9B9" w:rsidRPr="006D39D5" w:rsidRDefault="00A609B9" w:rsidP="006D39D5">
      <w:pPr>
        <w:shd w:val="clear" w:color="auto" w:fill="FFFFFF"/>
        <w:spacing w:before="100" w:beforeAutospacing="1" w:after="100" w:afterAutospacing="1" w:line="240" w:lineRule="auto"/>
        <w:jc w:val="both"/>
        <w:rPr>
          <w:rFonts w:ascii="Times New Roman" w:hAnsi="Times New Roman" w:cs="Times New Roman"/>
          <w:sz w:val="24"/>
          <w:szCs w:val="24"/>
        </w:rPr>
      </w:pPr>
      <w:r w:rsidRPr="006D39D5">
        <w:rPr>
          <w:rFonts w:ascii="Times New Roman" w:hAnsi="Times New Roman" w:cs="Times New Roman"/>
          <w:sz w:val="24"/>
          <w:szCs w:val="24"/>
        </w:rPr>
        <w:t>KUIDAS ME HOIAME TEIE ISIKUANDMEID?</w:t>
      </w:r>
    </w:p>
    <w:p w:rsidR="00A609B9" w:rsidRPr="00A609B9"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6D39D5">
        <w:rPr>
          <w:rFonts w:ascii="Times New Roman" w:eastAsia="Times New Roman" w:hAnsi="Times New Roman" w:cs="Times New Roman"/>
          <w:color w:val="000000"/>
          <w:sz w:val="24"/>
          <w:szCs w:val="24"/>
          <w:lang w:eastAsia="et-EE"/>
        </w:rPr>
        <w:t>Mustvee vald</w:t>
      </w:r>
      <w:r w:rsidRPr="00A609B9">
        <w:rPr>
          <w:rFonts w:ascii="Times New Roman" w:eastAsia="Times New Roman" w:hAnsi="Times New Roman" w:cs="Times New Roman"/>
          <w:color w:val="000000"/>
          <w:sz w:val="24"/>
          <w:szCs w:val="24"/>
          <w:lang w:eastAsia="et-EE"/>
        </w:rPr>
        <w:t xml:space="preserve"> kui kohaliku omavalitsuse üksus töötleb isikuandmeid seaduse ja nende alusel antud õigusaktidega kohalikule omavalitsusele ja tema asutusele pandud ülesannete täitmisel ja täitmiseks. Isikuandmete töötlemisel lähtume </w:t>
      </w:r>
      <w:hyperlink r:id="rId5" w:tgtFrame="_blank" w:history="1">
        <w:r w:rsidRPr="006D39D5">
          <w:rPr>
            <w:rFonts w:ascii="Times New Roman" w:eastAsia="Times New Roman" w:hAnsi="Times New Roman" w:cs="Times New Roman"/>
            <w:color w:val="004187"/>
            <w:sz w:val="24"/>
            <w:szCs w:val="24"/>
            <w:u w:val="single"/>
            <w:lang w:eastAsia="et-EE"/>
          </w:rPr>
          <w:t>Euroopa Parlamendi ja Nõukogu Määrusest (EL) 2016/679</w:t>
        </w:r>
      </w:hyperlink>
      <w:r w:rsidRPr="00A609B9">
        <w:rPr>
          <w:rFonts w:ascii="Times New Roman" w:eastAsia="Times New Roman" w:hAnsi="Times New Roman" w:cs="Times New Roman"/>
          <w:color w:val="000000"/>
          <w:sz w:val="24"/>
          <w:szCs w:val="24"/>
          <w:lang w:eastAsia="et-EE"/>
        </w:rPr>
        <w:t xml:space="preserve">, isikuandmete kaitse seadusest, muudest andmekaitset reguleerivatest õigusaktidest ning </w:t>
      </w:r>
      <w:hyperlink r:id="rId6" w:tgtFrame="_blank" w:history="1">
        <w:r w:rsidRPr="006D39D5">
          <w:rPr>
            <w:rFonts w:ascii="Times New Roman" w:eastAsia="Times New Roman" w:hAnsi="Times New Roman" w:cs="Times New Roman"/>
            <w:color w:val="004187"/>
            <w:sz w:val="24"/>
            <w:szCs w:val="24"/>
            <w:u w:val="single"/>
            <w:lang w:eastAsia="et-EE"/>
          </w:rPr>
          <w:t>Andmekaitse Inspektsiooni juhistest</w:t>
        </w:r>
      </w:hyperlink>
      <w:r w:rsidRPr="00A609B9">
        <w:rPr>
          <w:rFonts w:ascii="Times New Roman" w:eastAsia="Times New Roman" w:hAnsi="Times New Roman" w:cs="Times New Roman"/>
          <w:color w:val="000000"/>
          <w:sz w:val="24"/>
          <w:szCs w:val="24"/>
          <w:lang w:eastAsia="et-EE"/>
        </w:rPr>
        <w:t>.</w:t>
      </w:r>
    </w:p>
    <w:p w:rsidR="00A609B9" w:rsidRPr="006D39D5"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 xml:space="preserve">Töötleme isikuandmeid vaid meil lasuvate ülesannete täitmiseks ning seadusega lubatud ulatuses. Kohaliku omavalitsuse üksuse ülesanded, mille käigus võib vajalikuks osutuda ka isikuandmete töötlemine, tulenevad eelkõige </w:t>
      </w:r>
      <w:hyperlink r:id="rId7" w:tgtFrame="_blank" w:history="1">
        <w:r w:rsidRPr="006D39D5">
          <w:rPr>
            <w:rFonts w:ascii="Times New Roman" w:eastAsia="Times New Roman" w:hAnsi="Times New Roman" w:cs="Times New Roman"/>
            <w:color w:val="004187"/>
            <w:sz w:val="24"/>
            <w:szCs w:val="24"/>
            <w:u w:val="single"/>
            <w:lang w:eastAsia="et-EE"/>
          </w:rPr>
          <w:t>kohaliku omavalitsuse korralduse seaduse</w:t>
        </w:r>
      </w:hyperlink>
      <w:r w:rsidRPr="00A609B9">
        <w:rPr>
          <w:rFonts w:ascii="Times New Roman" w:eastAsia="Times New Roman" w:hAnsi="Times New Roman" w:cs="Times New Roman"/>
          <w:color w:val="000000"/>
          <w:sz w:val="24"/>
          <w:szCs w:val="24"/>
          <w:lang w:eastAsia="et-EE"/>
        </w:rPr>
        <w:t xml:space="preserve"> §-st 6 ja muudest </w:t>
      </w:r>
      <w:proofErr w:type="spellStart"/>
      <w:r w:rsidRPr="00A609B9">
        <w:rPr>
          <w:rFonts w:ascii="Times New Roman" w:eastAsia="Times New Roman" w:hAnsi="Times New Roman" w:cs="Times New Roman"/>
          <w:color w:val="000000"/>
          <w:sz w:val="24"/>
          <w:szCs w:val="24"/>
          <w:lang w:eastAsia="et-EE"/>
        </w:rPr>
        <w:t>õigustloovatest</w:t>
      </w:r>
      <w:proofErr w:type="spellEnd"/>
      <w:r w:rsidRPr="00A609B9">
        <w:rPr>
          <w:rFonts w:ascii="Times New Roman" w:eastAsia="Times New Roman" w:hAnsi="Times New Roman" w:cs="Times New Roman"/>
          <w:color w:val="000000"/>
          <w:sz w:val="24"/>
          <w:szCs w:val="24"/>
          <w:lang w:eastAsia="et-EE"/>
        </w:rPr>
        <w:t xml:space="preserve"> aktidest. Nende ülesannete täitmisel koguneb meile isikuandmeid, sealhulgas tundlikku ja eraelulist teavet. Püüame oma sisemise töökorraldusega tagada, et isikute eraelu võimalikult vähe riivataks. Käesolev privaatsuspoliitika annab kokkuvõtliku ülevaate isikuandmete töötlemise toimingutest.</w:t>
      </w:r>
    </w:p>
    <w:p w:rsidR="00A609B9" w:rsidRPr="006D39D5"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6D39D5">
        <w:rPr>
          <w:rFonts w:ascii="Times New Roman" w:eastAsia="Times New Roman" w:hAnsi="Times New Roman" w:cs="Times New Roman"/>
          <w:color w:val="000000"/>
          <w:sz w:val="24"/>
          <w:szCs w:val="24"/>
          <w:lang w:eastAsia="et-EE"/>
        </w:rPr>
        <w:t>MILLISTEL JUHTUDEL ME TÖÖTLEME TEIE ISIKUANDMEID</w:t>
      </w:r>
    </w:p>
    <w:p w:rsidR="00A609B9" w:rsidRPr="00A609B9"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6D39D5">
        <w:rPr>
          <w:rFonts w:ascii="Times New Roman" w:eastAsia="Times New Roman" w:hAnsi="Times New Roman" w:cs="Times New Roman"/>
          <w:b/>
          <w:bCs/>
          <w:color w:val="000000"/>
          <w:sz w:val="24"/>
          <w:szCs w:val="24"/>
          <w:lang w:eastAsia="et-EE"/>
        </w:rPr>
        <w:t>1. Te saadate meile selgitustaotluse, märgukirja või teabenõude.</w:t>
      </w:r>
    </w:p>
    <w:p w:rsidR="00A609B9" w:rsidRPr="00A609B9" w:rsidRDefault="00A609B9" w:rsidP="006D39D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Isikuandmete töötlemise aluseks on üldjuhul Teie enda algatus meile selgitustaotluse, märgukirja või teabenõude saatmisel. Sellisel juhul kasutame Teie isikuandmeid Teile vastamise eesmärgil.  </w:t>
      </w:r>
    </w:p>
    <w:p w:rsidR="00A609B9" w:rsidRPr="00A609B9" w:rsidRDefault="00A609B9" w:rsidP="006D39D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Kui peame Teile vastamiseks tegema täiendavaid järelpärimisi, avaldame Teie isikuandmeid üksnes minimaalses ulatuses, mis on selle eesmärgi täitmiseks vajalik.</w:t>
      </w:r>
    </w:p>
    <w:p w:rsidR="00A609B9" w:rsidRPr="00A609B9" w:rsidRDefault="00A609B9" w:rsidP="006D39D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Kui meile saadetud selgitustaotlusele / märgukirjale / teabenõudele vastamine on teise asutuse pädevuses, siis edastame selle nimetatud asutusele ja teavitame Teid vastavast edastamisest.</w:t>
      </w:r>
    </w:p>
    <w:p w:rsidR="00A609B9" w:rsidRPr="00A609B9" w:rsidRDefault="00A609B9" w:rsidP="006D39D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 xml:space="preserve">Seaduse kohaselt peavad kirjavahetuse andmed olema nähtavad </w:t>
      </w:r>
      <w:r w:rsidRPr="006D39D5">
        <w:rPr>
          <w:rFonts w:ascii="Times New Roman" w:eastAsia="Times New Roman" w:hAnsi="Times New Roman" w:cs="Times New Roman"/>
          <w:color w:val="000000"/>
          <w:sz w:val="24"/>
          <w:szCs w:val="24"/>
          <w:lang w:eastAsia="et-EE"/>
        </w:rPr>
        <w:t>valla</w:t>
      </w:r>
      <w:r w:rsidRPr="00A609B9">
        <w:rPr>
          <w:rFonts w:ascii="Times New Roman" w:eastAsia="Times New Roman" w:hAnsi="Times New Roman" w:cs="Times New Roman"/>
          <w:color w:val="000000"/>
          <w:sz w:val="24"/>
          <w:szCs w:val="24"/>
          <w:lang w:eastAsia="et-EE"/>
        </w:rPr>
        <w:t xml:space="preserve"> dokumendiregistri avalikus vaates, mistõttu registreerime eraisikute poolt saadetud kirjad nimetatud registris. Eraisikust kirja saatja või saaja nime me ei avalikusta ning dokumendiregistri avalikus vaates on nähtavad üksnes eraisikust saatja või saaja nime initsiaalid. Kui kirjutate meile juriidilise isiku või asutuse nimel, siis palume kasutada mitte oma era-, vaid tööalaseid kontaktandmeid. Sellised kontaktandmed on dokumendiregistris avalikud.</w:t>
      </w:r>
    </w:p>
    <w:p w:rsidR="00A609B9" w:rsidRPr="00A609B9" w:rsidRDefault="00A609B9" w:rsidP="006D39D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 xml:space="preserve">Juhul, kui Teie poolt saadetud kiri sisaldab avalikustamisele mittekuuluvaid andmeid, tunnistatakse see registrisse kandmisel asutusesiseseks kasutamiseks. Juurdepääsu piiramine sõltub dokumendi sisust ning võimalike juurdepääsupiirangute alused on toodud </w:t>
      </w:r>
      <w:hyperlink r:id="rId8" w:tgtFrame="_blank" w:history="1">
        <w:r w:rsidRPr="006D39D5">
          <w:rPr>
            <w:rFonts w:ascii="Times New Roman" w:eastAsia="Times New Roman" w:hAnsi="Times New Roman" w:cs="Times New Roman"/>
            <w:color w:val="004187"/>
            <w:sz w:val="24"/>
            <w:szCs w:val="24"/>
            <w:u w:val="single"/>
            <w:lang w:eastAsia="et-EE"/>
          </w:rPr>
          <w:t>avaliku teabe seaduse</w:t>
        </w:r>
      </w:hyperlink>
      <w:r w:rsidRPr="00A609B9">
        <w:rPr>
          <w:rFonts w:ascii="Times New Roman" w:eastAsia="Times New Roman" w:hAnsi="Times New Roman" w:cs="Times New Roman"/>
          <w:color w:val="000000"/>
          <w:sz w:val="24"/>
          <w:szCs w:val="24"/>
          <w:lang w:eastAsia="et-EE"/>
        </w:rPr>
        <w:t xml:space="preserve"> §-s 35.</w:t>
      </w:r>
    </w:p>
    <w:p w:rsidR="00A609B9" w:rsidRPr="00A609B9" w:rsidRDefault="00A609B9" w:rsidP="00066098">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Eraisikutega peetud kirjavahetust säilitame 5 aastat, misjärel kuuluvad selle tähtaja ületanud dokumendid hävitamisele.</w:t>
      </w:r>
      <w:r w:rsidRPr="00A609B9">
        <w:rPr>
          <w:rFonts w:ascii="Times New Roman" w:eastAsia="Times New Roman" w:hAnsi="Times New Roman" w:cs="Times New Roman"/>
          <w:color w:val="000000"/>
          <w:sz w:val="24"/>
          <w:szCs w:val="24"/>
          <w:lang w:eastAsia="et-EE"/>
        </w:rPr>
        <w:br/>
        <w:t> </w:t>
      </w:r>
    </w:p>
    <w:p w:rsidR="00A609B9" w:rsidRPr="00A609B9"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6D39D5">
        <w:rPr>
          <w:rFonts w:ascii="Times New Roman" w:eastAsia="Times New Roman" w:hAnsi="Times New Roman" w:cs="Times New Roman"/>
          <w:b/>
          <w:bCs/>
          <w:color w:val="000000"/>
          <w:sz w:val="24"/>
          <w:szCs w:val="24"/>
          <w:lang w:eastAsia="et-EE"/>
        </w:rPr>
        <w:t>2. Te esitate meile kaebuse/vaide või teie peale kaevatakse.</w:t>
      </w:r>
    </w:p>
    <w:p w:rsidR="00A609B9" w:rsidRPr="00A609B9" w:rsidRDefault="00A609B9" w:rsidP="006D39D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Kui esitate meile kaebuse/vaide või Teie peale kaevatakse, kasutame Teie isikuandmeid nimetatud asja lahendamiseks. Teisele osapoolele avaldame kaebuse/vaide esitaja isikuandmeid üksnes minimaalselt, asja lahendamiseks hädavajalikus mahus.</w:t>
      </w:r>
    </w:p>
    <w:p w:rsidR="00A609B9" w:rsidRPr="00A609B9" w:rsidRDefault="00A609B9" w:rsidP="006D39D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Kui meile saadetud kaebuse/vaide läbivaatamine on teise asutuse pädevuses, siis edastame selle nimetatud asutusele ja teavitame Teid ka vastavast edastamisest.</w:t>
      </w:r>
    </w:p>
    <w:p w:rsidR="00A609B9" w:rsidRPr="00A609B9" w:rsidRDefault="00A609B9" w:rsidP="006D39D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lastRenderedPageBreak/>
        <w:t xml:space="preserve">Menetlusdokumentide osapooltele kättetoimetamine toimub: </w:t>
      </w:r>
    </w:p>
    <w:p w:rsidR="00A609B9" w:rsidRPr="00A609B9" w:rsidRDefault="00A609B9" w:rsidP="006D39D5">
      <w:pPr>
        <w:numPr>
          <w:ilvl w:val="1"/>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e-posti teel (reeglina me e-kirju ei krüpteeri);</w:t>
      </w:r>
    </w:p>
    <w:p w:rsidR="00A609B9" w:rsidRPr="00A609B9" w:rsidRDefault="00A609B9" w:rsidP="006D39D5">
      <w:pPr>
        <w:numPr>
          <w:ilvl w:val="1"/>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posti teel liht- või tähitud kirjana (postirisk on postiteenuse osutajal ning kirja saajal)</w:t>
      </w:r>
      <w:r w:rsidRPr="006D39D5">
        <w:rPr>
          <w:rFonts w:ascii="Times New Roman" w:eastAsia="Times New Roman" w:hAnsi="Times New Roman" w:cs="Times New Roman"/>
          <w:color w:val="000000"/>
          <w:sz w:val="24"/>
          <w:szCs w:val="24"/>
          <w:lang w:eastAsia="et-EE"/>
        </w:rPr>
        <w:t>.</w:t>
      </w:r>
    </w:p>
    <w:p w:rsidR="00A609B9" w:rsidRPr="00A609B9" w:rsidRDefault="00A609B9" w:rsidP="006D39D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Asja menetlemiseks ning dokumendi kätte toimetamiseks kasutatakse aadressiandmeid, mida olete ise meile avaldanud või mis on kättesaadavad rahvastiku- või äriregistrist. Samuti kasutame isiku ametlikku e-posti aadressi (</w:t>
      </w:r>
      <w:hyperlink r:id="rId9" w:history="1">
        <w:r w:rsidRPr="006D39D5">
          <w:rPr>
            <w:rFonts w:ascii="Times New Roman" w:eastAsia="Times New Roman" w:hAnsi="Times New Roman" w:cs="Times New Roman"/>
            <w:color w:val="004187"/>
            <w:sz w:val="24"/>
            <w:szCs w:val="24"/>
            <w:u w:val="single"/>
            <w:lang w:eastAsia="et-EE"/>
          </w:rPr>
          <w:t>isikukood@eesti.ee</w:t>
        </w:r>
      </w:hyperlink>
      <w:r w:rsidRPr="00A609B9">
        <w:rPr>
          <w:rFonts w:ascii="Times New Roman" w:eastAsia="Times New Roman" w:hAnsi="Times New Roman" w:cs="Times New Roman"/>
          <w:color w:val="000000"/>
          <w:sz w:val="24"/>
          <w:szCs w:val="24"/>
          <w:lang w:eastAsia="et-EE"/>
        </w:rPr>
        <w:t xml:space="preserve">, </w:t>
      </w:r>
      <w:hyperlink r:id="rId10" w:history="1">
        <w:r w:rsidRPr="006D39D5">
          <w:rPr>
            <w:rFonts w:ascii="Times New Roman" w:eastAsia="Times New Roman" w:hAnsi="Times New Roman" w:cs="Times New Roman"/>
            <w:color w:val="004187"/>
            <w:sz w:val="24"/>
            <w:szCs w:val="24"/>
            <w:u w:val="single"/>
            <w:lang w:eastAsia="et-EE"/>
          </w:rPr>
          <w:t>registrikood@eesti.ee</w:t>
        </w:r>
      </w:hyperlink>
      <w:r w:rsidRPr="00A609B9">
        <w:rPr>
          <w:rFonts w:ascii="Times New Roman" w:eastAsia="Times New Roman" w:hAnsi="Times New Roman" w:cs="Times New Roman"/>
          <w:color w:val="000000"/>
          <w:sz w:val="24"/>
          <w:szCs w:val="24"/>
          <w:lang w:eastAsia="et-EE"/>
        </w:rPr>
        <w:t>).</w:t>
      </w:r>
    </w:p>
    <w:p w:rsidR="00A609B9" w:rsidRPr="00A609B9" w:rsidRDefault="00A609B9" w:rsidP="006D39D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Seaduse kohaselt on kaebuste/vaiete andmestik nähtav dokumendiregistri avalikus vaates, kus eraisikute andmeid me ei avalikusta. Avalikus vaates on nähtavad üksnes eraisiku nime initsiaalid.</w:t>
      </w:r>
    </w:p>
    <w:p w:rsidR="00A609B9" w:rsidRPr="00A609B9" w:rsidRDefault="00A609B9" w:rsidP="00066098">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Kaebusi/vaideid ja sellealast kirjavahetust säilitame 5 aastat. Selle tähtaja ületanud dokumendid kuuluvad hävitamisele.</w:t>
      </w:r>
      <w:r w:rsidRPr="00A609B9">
        <w:rPr>
          <w:rFonts w:ascii="Times New Roman" w:eastAsia="Times New Roman" w:hAnsi="Times New Roman" w:cs="Times New Roman"/>
          <w:color w:val="000000"/>
          <w:sz w:val="24"/>
          <w:szCs w:val="24"/>
          <w:lang w:eastAsia="et-EE"/>
        </w:rPr>
        <w:br/>
        <w:t> </w:t>
      </w:r>
    </w:p>
    <w:p w:rsidR="00A609B9" w:rsidRPr="00A609B9"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6D39D5">
        <w:rPr>
          <w:rFonts w:ascii="Times New Roman" w:eastAsia="Times New Roman" w:hAnsi="Times New Roman" w:cs="Times New Roman"/>
          <w:b/>
          <w:bCs/>
          <w:color w:val="000000"/>
          <w:sz w:val="24"/>
          <w:szCs w:val="24"/>
          <w:lang w:eastAsia="et-EE"/>
        </w:rPr>
        <w:t>3. Te olete väärteomenetluse osapooleks.</w:t>
      </w:r>
    </w:p>
    <w:p w:rsidR="00A609B9" w:rsidRPr="00A609B9" w:rsidRDefault="00A609B9" w:rsidP="006D39D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 xml:space="preserve">Kui olete väärteomenetluse osapooleks, töötleme Teie isikuandmeid väärteomenetluse läbiviimise eesmärgil. Väärteomenetluse läbiviimist reguleerivad üksikasjalikult </w:t>
      </w:r>
      <w:hyperlink r:id="rId11" w:tgtFrame="_blank" w:history="1">
        <w:r w:rsidRPr="006D39D5">
          <w:rPr>
            <w:rFonts w:ascii="Times New Roman" w:eastAsia="Times New Roman" w:hAnsi="Times New Roman" w:cs="Times New Roman"/>
            <w:color w:val="004187"/>
            <w:sz w:val="24"/>
            <w:szCs w:val="24"/>
            <w:u w:val="single"/>
            <w:lang w:eastAsia="et-EE"/>
          </w:rPr>
          <w:t>väärteomenetluse seadustik</w:t>
        </w:r>
      </w:hyperlink>
      <w:r w:rsidRPr="00A609B9">
        <w:rPr>
          <w:rFonts w:ascii="Times New Roman" w:eastAsia="Times New Roman" w:hAnsi="Times New Roman" w:cs="Times New Roman"/>
          <w:color w:val="000000"/>
          <w:sz w:val="24"/>
          <w:szCs w:val="24"/>
          <w:lang w:eastAsia="et-EE"/>
        </w:rPr>
        <w:t xml:space="preserve"> ja </w:t>
      </w:r>
      <w:hyperlink r:id="rId12" w:tgtFrame="_blank" w:history="1">
        <w:r w:rsidRPr="006D39D5">
          <w:rPr>
            <w:rFonts w:ascii="Times New Roman" w:eastAsia="Times New Roman" w:hAnsi="Times New Roman" w:cs="Times New Roman"/>
            <w:color w:val="004187"/>
            <w:sz w:val="24"/>
            <w:szCs w:val="24"/>
            <w:u w:val="single"/>
            <w:lang w:eastAsia="et-EE"/>
          </w:rPr>
          <w:t>kriminaalmenetluse seadustik</w:t>
        </w:r>
      </w:hyperlink>
      <w:r w:rsidRPr="00A609B9">
        <w:rPr>
          <w:rFonts w:ascii="Times New Roman" w:eastAsia="Times New Roman" w:hAnsi="Times New Roman" w:cs="Times New Roman"/>
          <w:color w:val="000000"/>
          <w:sz w:val="24"/>
          <w:szCs w:val="24"/>
          <w:lang w:eastAsia="et-EE"/>
        </w:rPr>
        <w:t>.</w:t>
      </w:r>
    </w:p>
    <w:p w:rsidR="00A609B9" w:rsidRPr="00A609B9" w:rsidRDefault="00A609B9" w:rsidP="006D39D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Väärteoteate esitaja andmed avaldame teistele menetlusosalistele ulatuses, mis on menetlusseadustikes ette nähtud ning asja lahendamiseks vajalik. Väärteomenetluses ei tagata tunnistaja anonüümsust.</w:t>
      </w:r>
    </w:p>
    <w:p w:rsidR="00A609B9" w:rsidRPr="00A609B9" w:rsidRDefault="00A609B9" w:rsidP="006D39D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Menetlusosalisteks on menetlusalune isik ja tema kaitsja. Menetlusosalised saavad materjalidega tutvuda menetlusseadustikes ettenähtud korras.</w:t>
      </w:r>
    </w:p>
    <w:p w:rsidR="00A609B9" w:rsidRPr="00A609B9" w:rsidRDefault="00A609B9" w:rsidP="006D39D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Väärteomenetluse seadustiku kohaselt ei loeta kaebuse/väärteoteate esitajat menetlusosaliseks. Materjalidega tutvumiseks peab väärteoteate esitaja esitama teabenõude, arvestades kehtestatud juurdepääsupiiranguid.</w:t>
      </w:r>
    </w:p>
    <w:p w:rsidR="00A609B9" w:rsidRPr="00A609B9" w:rsidRDefault="00A609B9" w:rsidP="006D39D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 xml:space="preserve">Jõustunud väärteootsused registreeritakse karistusregistris. Iseenda kohta saab küsida kõiki registriandmeid ning tasuta. Teise isiku väärteokaristuse kohta antakse küsijale teavet, kui trahvi suurus on vähemalt 50 trahviühikut või väärtegu on pandud toime korduvalt. Teise isiku kohta karistusregistri andmete küsimisel tuleb elektroonilise päringu eest maksta tasu ning paberdokumendi eest riigilõiv. Teatud isikuandmeid (aadress, kodakondsus jms) ning alaealise karistusandmeid ei väljastata. Täpsed nõuded karistusandmetele juurdepääsu kohta on </w:t>
      </w:r>
      <w:hyperlink r:id="rId13" w:tgtFrame="_blank" w:history="1">
        <w:r w:rsidRPr="006D39D5">
          <w:rPr>
            <w:rFonts w:ascii="Times New Roman" w:eastAsia="Times New Roman" w:hAnsi="Times New Roman" w:cs="Times New Roman"/>
            <w:color w:val="004187"/>
            <w:sz w:val="24"/>
            <w:szCs w:val="24"/>
            <w:u w:val="single"/>
            <w:lang w:eastAsia="et-EE"/>
          </w:rPr>
          <w:t>karistusregistri seaduse 3. peatükis</w:t>
        </w:r>
      </w:hyperlink>
      <w:r w:rsidRPr="00A609B9">
        <w:rPr>
          <w:rFonts w:ascii="Times New Roman" w:eastAsia="Times New Roman" w:hAnsi="Times New Roman" w:cs="Times New Roman"/>
          <w:color w:val="000000"/>
          <w:sz w:val="24"/>
          <w:szCs w:val="24"/>
          <w:lang w:eastAsia="et-EE"/>
        </w:rPr>
        <w:t>.</w:t>
      </w:r>
    </w:p>
    <w:p w:rsidR="00A609B9" w:rsidRPr="00A609B9" w:rsidRDefault="00A609B9" w:rsidP="006D39D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Seadus lubab meil väärteomenetlustega seotud asjaolusid avalikustada üksnes erandlikel juhtudel (</w:t>
      </w:r>
      <w:hyperlink r:id="rId14" w:tgtFrame="_blank" w:history="1">
        <w:r w:rsidRPr="006D39D5">
          <w:rPr>
            <w:rFonts w:ascii="Times New Roman" w:eastAsia="Times New Roman" w:hAnsi="Times New Roman" w:cs="Times New Roman"/>
            <w:color w:val="004187"/>
            <w:sz w:val="24"/>
            <w:szCs w:val="24"/>
            <w:u w:val="single"/>
            <w:lang w:eastAsia="et-EE"/>
          </w:rPr>
          <w:t>väärteomenetluse seadustiku</w:t>
        </w:r>
      </w:hyperlink>
      <w:r w:rsidRPr="00A609B9">
        <w:rPr>
          <w:rFonts w:ascii="Times New Roman" w:eastAsia="Times New Roman" w:hAnsi="Times New Roman" w:cs="Times New Roman"/>
          <w:color w:val="000000"/>
          <w:sz w:val="24"/>
          <w:szCs w:val="24"/>
          <w:lang w:eastAsia="et-EE"/>
        </w:rPr>
        <w:t xml:space="preserve"> § 62). Seda õigust kavatseme kasutada vaid väga tungival vajadusel ja hoidudes asjaosaliste eraelu ülemääraselt riivamast. Muuhulgas jätame endale õiguse, kui isik viib ise menetlusalase info avalikkuse ette, anda vajadusel oma tegevuse kohta avalikkusele selgitusi. </w:t>
      </w:r>
      <w:r w:rsidR="00066098">
        <w:rPr>
          <w:rFonts w:ascii="Times New Roman" w:eastAsia="Times New Roman" w:hAnsi="Times New Roman" w:cs="Times New Roman"/>
          <w:color w:val="000000"/>
          <w:sz w:val="24"/>
          <w:szCs w:val="24"/>
          <w:lang w:eastAsia="et-EE"/>
        </w:rPr>
        <w:br/>
      </w:r>
      <w:r w:rsidRPr="00A609B9">
        <w:rPr>
          <w:rFonts w:ascii="Times New Roman" w:eastAsia="Times New Roman" w:hAnsi="Times New Roman" w:cs="Times New Roman"/>
          <w:color w:val="000000"/>
          <w:sz w:val="24"/>
          <w:szCs w:val="24"/>
          <w:lang w:eastAsia="et-EE"/>
        </w:rPr>
        <w:t>Me ei avalda teavet suuremas ulatuses kui isik ise eelnevalt on avalikustanud.</w:t>
      </w:r>
      <w:r w:rsidRPr="00A609B9">
        <w:rPr>
          <w:rFonts w:ascii="Times New Roman" w:eastAsia="Times New Roman" w:hAnsi="Times New Roman" w:cs="Times New Roman"/>
          <w:color w:val="000000"/>
          <w:sz w:val="24"/>
          <w:szCs w:val="24"/>
          <w:lang w:eastAsia="et-EE"/>
        </w:rPr>
        <w:br/>
        <w:t> </w:t>
      </w:r>
    </w:p>
    <w:p w:rsidR="00A609B9" w:rsidRPr="00A609B9"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6D39D5">
        <w:rPr>
          <w:rFonts w:ascii="Times New Roman" w:eastAsia="Times New Roman" w:hAnsi="Times New Roman" w:cs="Times New Roman"/>
          <w:b/>
          <w:bCs/>
          <w:color w:val="000000"/>
          <w:sz w:val="24"/>
          <w:szCs w:val="24"/>
          <w:lang w:eastAsia="et-EE"/>
        </w:rPr>
        <w:t>4. Te külastate meie võrgulehti või helistate infotelefonile</w:t>
      </w:r>
    </w:p>
    <w:p w:rsidR="00A609B9" w:rsidRPr="00A609B9" w:rsidRDefault="00A609B9" w:rsidP="006D39D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Võrgulehtede külastamise andmeid töötleme üksnes isikustamata kujul külastusstatistika tegemiseks, et selle põhjal lehekülgi arendada ja külastajatele mugavamaks muuta.</w:t>
      </w:r>
    </w:p>
    <w:p w:rsidR="00A609B9" w:rsidRPr="00A609B9" w:rsidRDefault="00A609B9" w:rsidP="006D39D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lastRenderedPageBreak/>
        <w:t>Infotelefonile helistamisel töötleme Teie isikuandmeid üksnes Teie poolt avaldatud ulatuses Teile info andmise eesmärgil. Infotelefonile helistamisest teeme kokkuvõtteid üksnes pöördumise sisust isikustamata kujul. Telefonikõnesid me ei salvesta.</w:t>
      </w:r>
    </w:p>
    <w:p w:rsidR="00A609B9" w:rsidRPr="00A609B9"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6D39D5">
        <w:rPr>
          <w:rFonts w:ascii="Times New Roman" w:eastAsia="Times New Roman" w:hAnsi="Times New Roman" w:cs="Times New Roman"/>
          <w:b/>
          <w:bCs/>
          <w:color w:val="000000"/>
          <w:sz w:val="24"/>
          <w:szCs w:val="24"/>
          <w:lang w:eastAsia="et-EE"/>
        </w:rPr>
        <w:t>5. Te kandideerite meile tööle</w:t>
      </w:r>
    </w:p>
    <w:p w:rsidR="00A609B9" w:rsidRPr="00A609B9" w:rsidRDefault="00A609B9" w:rsidP="006D39D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Tööle kandideerimisel töötleme Teie poolt avaldatud isikuandmeid, et hinnata Teie sobivust vastavale töökohale.</w:t>
      </w:r>
    </w:p>
    <w:p w:rsidR="00A609B9" w:rsidRPr="00A609B9" w:rsidRDefault="00A609B9" w:rsidP="006D39D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Sobivuse hindamiseks kogume Teie kohta täiendavat teavet avalikest allikatest. Teil on õigus saadud teabega tutvuda ja esitada omapoolsed selgitused-vastuväited.</w:t>
      </w:r>
    </w:p>
    <w:p w:rsidR="00A609B9" w:rsidRPr="00A609B9" w:rsidRDefault="00A609B9" w:rsidP="006D39D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Eeldame, et kandideerimisdokumentides esitatud soovitajatele on kandideerija andnud nõusoleku enda kohta käivatele küsimustele vastamiseks, samuti on soovitajad nõustunud sellega, et me nende poole teabe saamiseks pöördume.</w:t>
      </w:r>
    </w:p>
    <w:p w:rsidR="00A609B9" w:rsidRPr="00A609B9" w:rsidRDefault="00A609B9" w:rsidP="006D39D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 xml:space="preserve">Säilitame värbamisprotsessi raames saadud dokumente järgmistel eesmärkidel: </w:t>
      </w:r>
    </w:p>
    <w:p w:rsidR="00A609B9" w:rsidRPr="00A609B9" w:rsidRDefault="00A609B9" w:rsidP="006D39D5">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värbamisprotsessis tekkivate võimalike õigusvaidluste lahendamiseks - kuni nõude aegumiseni (1 aasta);</w:t>
      </w:r>
    </w:p>
    <w:p w:rsidR="00A609B9" w:rsidRPr="00A609B9" w:rsidRDefault="00A609B9" w:rsidP="006D39D5">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paremusjärjestuses järgmisele kandidaadile ametikohale asumise ettepaneku tegemiseks (150 päeva arvates konkursi võitnud isikule ametikohale asumise ettepaneku tegemisest);</w:t>
      </w:r>
    </w:p>
    <w:p w:rsidR="00A609B9" w:rsidRPr="00A609B9" w:rsidRDefault="00A609B9" w:rsidP="006D39D5">
      <w:pPr>
        <w:numPr>
          <w:ilvl w:val="1"/>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kandidaadi nõusolekul tulevikus korraldataval konkursil osalemise ettepaneku tegemiseks.</w:t>
      </w:r>
    </w:p>
    <w:p w:rsidR="00A609B9" w:rsidRPr="006D39D5" w:rsidRDefault="00A609B9" w:rsidP="006D39D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Kandidaadi andmed on juurdepääsupiiranguga teave, millele kolmandad isikud saavad juurdepääsu ainult seaduses sätestatud juhtudel.</w:t>
      </w:r>
    </w:p>
    <w:p w:rsidR="00A609B9" w:rsidRPr="00A609B9"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6D39D5">
        <w:rPr>
          <w:rFonts w:ascii="Times New Roman" w:eastAsia="Times New Roman" w:hAnsi="Times New Roman" w:cs="Times New Roman"/>
          <w:color w:val="000000"/>
          <w:sz w:val="24"/>
          <w:szCs w:val="24"/>
          <w:lang w:eastAsia="et-EE"/>
        </w:rPr>
        <w:t>MILLAL EDASTAME TEIE ISIKUANDMEID</w:t>
      </w:r>
    </w:p>
    <w:p w:rsidR="00A609B9" w:rsidRPr="00A609B9" w:rsidRDefault="00A609B9" w:rsidP="006D39D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Ametiasutustes ning omavalitsusorganite töös avaldame isikuandmeid ainult asja menetlemiseks ning menetlusega seotud isikutele minimaalselt ehk asja lahendamiseks hädavajalikus ulatuses.</w:t>
      </w:r>
    </w:p>
    <w:p w:rsidR="00A609B9" w:rsidRPr="00A609B9" w:rsidRDefault="00A609B9" w:rsidP="006D39D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Kui keegi tahab teabenõude korras tutvuda dokumendiga, mis on juurdepääsupiiranguga, siis kontrollime, kas küsitud dokumenti saab muutmata kujul väljastada või tuleb seda töödelda nii, et juurdepääsupiiranguga teave ei satuks kolmandate isikute valdusesse. Juurdepääsu piiramine sõltub dokumendi sisust.</w:t>
      </w:r>
    </w:p>
    <w:p w:rsidR="00A609B9" w:rsidRPr="006D39D5" w:rsidRDefault="00A609B9" w:rsidP="006D39D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 xml:space="preserve">Vaatamata juurdepääsupiirangule väljastame dokumendi asutusele või isikule, kellel on otsene seadusest tulenev õiguslik alus seda küsida (nt uurimisasutus, kohtuväline </w:t>
      </w:r>
      <w:proofErr w:type="spellStart"/>
      <w:r w:rsidRPr="00A609B9">
        <w:rPr>
          <w:rFonts w:ascii="Times New Roman" w:eastAsia="Times New Roman" w:hAnsi="Times New Roman" w:cs="Times New Roman"/>
          <w:color w:val="000000"/>
          <w:sz w:val="24"/>
          <w:szCs w:val="24"/>
          <w:lang w:eastAsia="et-EE"/>
        </w:rPr>
        <w:t>menetleja</w:t>
      </w:r>
      <w:proofErr w:type="spellEnd"/>
      <w:r w:rsidRPr="00A609B9">
        <w:rPr>
          <w:rFonts w:ascii="Times New Roman" w:eastAsia="Times New Roman" w:hAnsi="Times New Roman" w:cs="Times New Roman"/>
          <w:color w:val="000000"/>
          <w:sz w:val="24"/>
          <w:szCs w:val="24"/>
          <w:lang w:eastAsia="et-EE"/>
        </w:rPr>
        <w:t xml:space="preserve"> või kohus).</w:t>
      </w:r>
    </w:p>
    <w:p w:rsidR="00A609B9" w:rsidRPr="00A609B9"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aps/>
          <w:color w:val="363636"/>
          <w:sz w:val="24"/>
          <w:szCs w:val="24"/>
          <w:lang w:eastAsia="et-EE"/>
        </w:rPr>
      </w:pPr>
      <w:r w:rsidRPr="006D39D5">
        <w:rPr>
          <w:rFonts w:ascii="Times New Roman" w:eastAsia="Times New Roman" w:hAnsi="Times New Roman" w:cs="Times New Roman"/>
          <w:color w:val="000000"/>
          <w:sz w:val="24"/>
          <w:szCs w:val="24"/>
          <w:lang w:eastAsia="et-EE"/>
        </w:rPr>
        <w:t>KUIDAS SÄILITAME TEIE ISIK</w:t>
      </w:r>
      <w:r w:rsidR="00695EE3">
        <w:rPr>
          <w:rFonts w:ascii="Times New Roman" w:eastAsia="Times New Roman" w:hAnsi="Times New Roman" w:cs="Times New Roman"/>
          <w:color w:val="000000"/>
          <w:sz w:val="24"/>
          <w:szCs w:val="24"/>
          <w:lang w:eastAsia="et-EE"/>
        </w:rPr>
        <w:t>UA</w:t>
      </w:r>
      <w:bookmarkStart w:id="0" w:name="_GoBack"/>
      <w:bookmarkEnd w:id="0"/>
      <w:r w:rsidRPr="006D39D5">
        <w:rPr>
          <w:rFonts w:ascii="Times New Roman" w:eastAsia="Times New Roman" w:hAnsi="Times New Roman" w:cs="Times New Roman"/>
          <w:color w:val="000000"/>
          <w:sz w:val="24"/>
          <w:szCs w:val="24"/>
          <w:lang w:eastAsia="et-EE"/>
        </w:rPr>
        <w:t>NDMEID</w:t>
      </w:r>
    </w:p>
    <w:p w:rsidR="00A609B9" w:rsidRPr="00A609B9" w:rsidRDefault="00A609B9" w:rsidP="006D39D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Lähtume põhimõttest, mille kohaselt Teie isikuandmeid töödeldakse seni, kuni see on konkreetse eesmärgi täitmiseks vajalik.</w:t>
      </w:r>
    </w:p>
    <w:p w:rsidR="00A609B9" w:rsidRPr="00A609B9" w:rsidRDefault="00A609B9" w:rsidP="006D39D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 xml:space="preserve">Täpsemalt kehtestatakse dokumentide säilitamistähtajad </w:t>
      </w:r>
      <w:r w:rsidR="006D39D5" w:rsidRPr="006D39D5">
        <w:rPr>
          <w:rFonts w:ascii="Times New Roman" w:eastAsia="Times New Roman" w:hAnsi="Times New Roman" w:cs="Times New Roman"/>
          <w:color w:val="000000"/>
          <w:sz w:val="24"/>
          <w:szCs w:val="24"/>
          <w:lang w:eastAsia="et-EE"/>
        </w:rPr>
        <w:t>Mustvee Vallavalitsuse</w:t>
      </w:r>
      <w:r w:rsidRPr="00A609B9">
        <w:rPr>
          <w:rFonts w:ascii="Times New Roman" w:eastAsia="Times New Roman" w:hAnsi="Times New Roman" w:cs="Times New Roman"/>
          <w:color w:val="000000"/>
          <w:sz w:val="24"/>
          <w:szCs w:val="24"/>
          <w:lang w:eastAsia="et-EE"/>
        </w:rPr>
        <w:t xml:space="preserve"> </w:t>
      </w:r>
      <w:r w:rsidR="006D39D5" w:rsidRPr="006D39D5">
        <w:rPr>
          <w:rFonts w:ascii="Times New Roman" w:eastAsia="Times New Roman" w:hAnsi="Times New Roman" w:cs="Times New Roman"/>
          <w:color w:val="000000"/>
          <w:sz w:val="24"/>
          <w:szCs w:val="24"/>
          <w:lang w:eastAsia="et-EE"/>
        </w:rPr>
        <w:t>(ametiasutuse)</w:t>
      </w:r>
      <w:r w:rsidRPr="00A609B9">
        <w:rPr>
          <w:rFonts w:ascii="Times New Roman" w:eastAsia="Times New Roman" w:hAnsi="Times New Roman" w:cs="Times New Roman"/>
          <w:color w:val="000000"/>
          <w:sz w:val="24"/>
          <w:szCs w:val="24"/>
          <w:lang w:eastAsia="et-EE"/>
        </w:rPr>
        <w:t xml:space="preserve"> ja ametiasutuste hallatavate asutuste dokumentide loetelus. Dokumente säilitatakse vastavalt sarjadele ette nähtud säilitustähtaja lõpuni või avalikku arhiivi üleandmiseni. Säilitustähtaja ületanud dokumendid hävitatakse. Näitlikustamiseks mõningaid isikuandmeid sisaldavate või sisaldada võivate dokumentide üldisi säilitustähtaegu: </w:t>
      </w:r>
    </w:p>
    <w:p w:rsidR="00A609B9" w:rsidRPr="00A609B9" w:rsidRDefault="00A609B9" w:rsidP="006D39D5">
      <w:pPr>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elukohateateid säilitatakse 10</w:t>
      </w:r>
      <w:r w:rsidR="006D39D5" w:rsidRPr="006D39D5">
        <w:rPr>
          <w:rFonts w:ascii="Times New Roman" w:eastAsia="Times New Roman" w:hAnsi="Times New Roman" w:cs="Times New Roman"/>
          <w:color w:val="000000"/>
          <w:sz w:val="24"/>
          <w:szCs w:val="24"/>
          <w:lang w:eastAsia="et-EE"/>
        </w:rPr>
        <w:t xml:space="preserve"> </w:t>
      </w:r>
      <w:r w:rsidRPr="00A609B9">
        <w:rPr>
          <w:rFonts w:ascii="Times New Roman" w:eastAsia="Times New Roman" w:hAnsi="Times New Roman" w:cs="Times New Roman"/>
          <w:color w:val="000000"/>
          <w:sz w:val="24"/>
          <w:szCs w:val="24"/>
          <w:lang w:eastAsia="et-EE"/>
        </w:rPr>
        <w:t>aastat;</w:t>
      </w:r>
    </w:p>
    <w:p w:rsidR="00A609B9" w:rsidRPr="00A609B9" w:rsidRDefault="00A609B9" w:rsidP="006D39D5">
      <w:pPr>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taotlusi ja alusdokumente isikukoodi saamiseks säilitatakse 10 aastat;</w:t>
      </w:r>
    </w:p>
    <w:p w:rsidR="00A609B9" w:rsidRPr="006D39D5" w:rsidRDefault="00A609B9" w:rsidP="006D39D5">
      <w:pPr>
        <w:numPr>
          <w:ilvl w:val="1"/>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sotsiaaltoetuste maksmise dokumente säilitatakse 5 aastat.</w:t>
      </w:r>
    </w:p>
    <w:p w:rsidR="006D39D5" w:rsidRPr="00A609B9" w:rsidRDefault="006D39D5"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6D39D5">
        <w:rPr>
          <w:rFonts w:ascii="Times New Roman" w:eastAsia="Times New Roman" w:hAnsi="Times New Roman" w:cs="Times New Roman"/>
          <w:color w:val="000000"/>
          <w:sz w:val="24"/>
          <w:szCs w:val="24"/>
          <w:lang w:eastAsia="et-EE"/>
        </w:rPr>
        <w:lastRenderedPageBreak/>
        <w:t>KUIDAS REAGEERIME ISIKUANDMETEGA SEOTUD RIKKUMISTELE?</w:t>
      </w:r>
    </w:p>
    <w:p w:rsidR="00A609B9" w:rsidRPr="00A609B9" w:rsidRDefault="00A609B9" w:rsidP="006D39D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Kui toimub isikuandmetega seotud rikkumine ja see kujutab endast tõenäolist ohtu inimese õigustele ja vabadustele, siis teavitame rikkumisest Andmekaitse Inspektsiooni. Võtame kasutusele meetmed, et rikkumine koheselt lahendada.</w:t>
      </w:r>
    </w:p>
    <w:p w:rsidR="00A609B9" w:rsidRPr="006D39D5" w:rsidRDefault="00A609B9" w:rsidP="006D39D5">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Kui rikkumise tulemusena tekib Teie õigustele ja vabadustele tõenäoliselt suur oht, siis teavitame sellest ka Teid. Teavituse eesmärk on võimaldada Teil endal võtta vajalikke ettevaatusabinõusid olukorra leevendamiseks.</w:t>
      </w:r>
    </w:p>
    <w:p w:rsidR="006D39D5" w:rsidRPr="00A609B9" w:rsidRDefault="006D39D5"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6D39D5">
        <w:rPr>
          <w:rFonts w:ascii="Times New Roman" w:eastAsia="Times New Roman" w:hAnsi="Times New Roman" w:cs="Times New Roman"/>
          <w:color w:val="000000"/>
          <w:sz w:val="24"/>
          <w:szCs w:val="24"/>
          <w:lang w:eastAsia="et-EE"/>
        </w:rPr>
        <w:t>MILLISED ON TEIE ÕIGUSED?</w:t>
      </w:r>
    </w:p>
    <w:p w:rsidR="00A609B9" w:rsidRPr="00A609B9" w:rsidRDefault="00A609B9" w:rsidP="00066098">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Teil on õigus tutvuda enda isikuandmetega, mida me Teie kohta oleme kogunud. Teie sellekohasele pöördumisele vastame hiljemalt ühe kuu jooksul. Teie kohta käivad andmed väljastame vastavalt Teie soovile kas paberil või elektrooniliselt. Isikuandmetega tutvumiseks peame oleme veendunud, et tegemist on isikuga, kellel on õigus vastavaid andmeid saada. Nimetatud eesmärgil on meil õigus nõuda Teie isiku tuvastamiseks vajaliku täiendava teabe esitamist.</w:t>
      </w:r>
      <w:r w:rsidRPr="00A609B9">
        <w:rPr>
          <w:rFonts w:ascii="Times New Roman" w:eastAsia="Times New Roman" w:hAnsi="Times New Roman" w:cs="Times New Roman"/>
          <w:color w:val="000000"/>
          <w:sz w:val="24"/>
          <w:szCs w:val="24"/>
          <w:lang w:eastAsia="et-EE"/>
        </w:rPr>
        <w:br/>
      </w:r>
      <w:r w:rsidRPr="00A609B9">
        <w:rPr>
          <w:rFonts w:ascii="Times New Roman" w:eastAsia="Times New Roman" w:hAnsi="Times New Roman" w:cs="Times New Roman"/>
          <w:color w:val="000000"/>
          <w:sz w:val="24"/>
          <w:szCs w:val="24"/>
          <w:lang w:eastAsia="et-EE"/>
        </w:rPr>
        <w:br/>
        <w:t xml:space="preserve">Me keeldume Teie tutvumissoovi täitmast üksnes siis, kui see võib: </w:t>
      </w:r>
    </w:p>
    <w:p w:rsidR="00A609B9" w:rsidRPr="00A609B9" w:rsidRDefault="00A609B9" w:rsidP="006D39D5">
      <w:pPr>
        <w:numPr>
          <w:ilvl w:val="1"/>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kahjustada teise isiku õigusi ja vabadusi;</w:t>
      </w:r>
    </w:p>
    <w:p w:rsidR="00A609B9" w:rsidRPr="00A609B9" w:rsidRDefault="00A609B9" w:rsidP="006D39D5">
      <w:pPr>
        <w:numPr>
          <w:ilvl w:val="1"/>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kahjustada riiklikku julgeolekut;</w:t>
      </w:r>
    </w:p>
    <w:p w:rsidR="00A609B9" w:rsidRPr="00A609B9" w:rsidRDefault="00A609B9" w:rsidP="006D39D5">
      <w:pPr>
        <w:numPr>
          <w:ilvl w:val="1"/>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takistada või kahjustada süüteo tõkestamist, avastamist, menetlemist või karistuste täideviimist.</w:t>
      </w:r>
    </w:p>
    <w:p w:rsidR="00A609B9" w:rsidRPr="00A609B9" w:rsidRDefault="00A609B9" w:rsidP="006D39D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Kui Teie isikuandmete töötlemise aluseks on Teie poolt eelnevalt antud nõusolek, on Teil õigus nõusolek igal ajal tagasi võtta.</w:t>
      </w:r>
    </w:p>
    <w:p w:rsidR="00A609B9" w:rsidRPr="00A609B9" w:rsidRDefault="00A609B9" w:rsidP="006D39D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Teil on õigus nõuda Teid puudutavate isikuandmete parandamist, kui need on muutunud või muul põhjusel ebapiisavad, puudulikud või väärad. Lisaks on Teil õigus nõuda ka mittetäielike isikuandmete täiendamist tulenevalt konkreetse töötlemise eesmärgist.</w:t>
      </w:r>
    </w:p>
    <w:p w:rsidR="00A609B9" w:rsidRPr="00A609B9" w:rsidRDefault="00A609B9" w:rsidP="006D39D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Teil on õigus nõuda oma isikuandmete töötlemise piiramist või kustutamist teatud kindlatel juhtudel. Eelkõige juhul, kui meil ei ole Teie isikuandmete töötlemiseks (enam) seaduslikku alust.  </w:t>
      </w:r>
    </w:p>
    <w:p w:rsidR="00A609B9" w:rsidRPr="00A609B9" w:rsidRDefault="00A609B9" w:rsidP="006D39D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 xml:space="preserve">Teie kui andmesubjekti õigused on täpsemalt sätestatud EL määruse 2016/679 artiklites 15-22, millega saate tutvuda </w:t>
      </w:r>
      <w:hyperlink r:id="rId15" w:tgtFrame="_blank" w:history="1">
        <w:r w:rsidRPr="006D39D5">
          <w:rPr>
            <w:rFonts w:ascii="Times New Roman" w:eastAsia="Times New Roman" w:hAnsi="Times New Roman" w:cs="Times New Roman"/>
            <w:color w:val="004187"/>
            <w:sz w:val="24"/>
            <w:szCs w:val="24"/>
            <w:u w:val="single"/>
            <w:lang w:eastAsia="et-EE"/>
          </w:rPr>
          <w:t>siin</w:t>
        </w:r>
      </w:hyperlink>
      <w:r w:rsidRPr="00A609B9">
        <w:rPr>
          <w:rFonts w:ascii="Times New Roman" w:eastAsia="Times New Roman" w:hAnsi="Times New Roman" w:cs="Times New Roman"/>
          <w:color w:val="000000"/>
          <w:sz w:val="24"/>
          <w:szCs w:val="24"/>
          <w:lang w:eastAsia="et-EE"/>
        </w:rPr>
        <w:t>.</w:t>
      </w:r>
    </w:p>
    <w:p w:rsidR="00A609B9" w:rsidRPr="00A609B9" w:rsidRDefault="00A609B9" w:rsidP="006D39D5">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Teil on õigus esitada igal ajal vastuväiteid meie otsuste ja tegevuse peale vaidena või pöörduda halduskohtusse. Samuti on Teil õigus pöörduda kaebusega Andmekaitse Inspektsiooni poole.</w:t>
      </w:r>
    </w:p>
    <w:p w:rsidR="00A609B9" w:rsidRPr="00A609B9"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Juriidiliste isikute ja teiste asutuste andmete hoidmist need selgitused ei puuduta. Samuti ei hõlma need isikuandmete töötlemist võõrastel võrgulehtedel, millele meie võrgulehel viidatakse (</w:t>
      </w:r>
      <w:proofErr w:type="spellStart"/>
      <w:r w:rsidRPr="00A609B9">
        <w:rPr>
          <w:rFonts w:ascii="Times New Roman" w:eastAsia="Times New Roman" w:hAnsi="Times New Roman" w:cs="Times New Roman"/>
          <w:color w:val="000000"/>
          <w:sz w:val="24"/>
          <w:szCs w:val="24"/>
          <w:lang w:eastAsia="et-EE"/>
        </w:rPr>
        <w:t>välislingid</w:t>
      </w:r>
      <w:proofErr w:type="spellEnd"/>
      <w:r w:rsidRPr="00A609B9">
        <w:rPr>
          <w:rFonts w:ascii="Times New Roman" w:eastAsia="Times New Roman" w:hAnsi="Times New Roman" w:cs="Times New Roman"/>
          <w:color w:val="000000"/>
          <w:sz w:val="24"/>
          <w:szCs w:val="24"/>
          <w:lang w:eastAsia="et-EE"/>
        </w:rPr>
        <w:t>).</w:t>
      </w:r>
    </w:p>
    <w:p w:rsidR="00A609B9" w:rsidRPr="00A609B9" w:rsidRDefault="00A609B9" w:rsidP="006D39D5">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et-EE"/>
        </w:rPr>
      </w:pPr>
      <w:r w:rsidRPr="00A609B9">
        <w:rPr>
          <w:rFonts w:ascii="Times New Roman" w:eastAsia="Times New Roman" w:hAnsi="Times New Roman" w:cs="Times New Roman"/>
          <w:color w:val="000000"/>
          <w:sz w:val="24"/>
          <w:szCs w:val="24"/>
          <w:lang w:eastAsia="et-EE"/>
        </w:rPr>
        <w:t>Isikuandmete töötlemise toiminguid puudutavate küsimuste korral saate pöörduda andmekaitsespetsialisti poole aadressil </w:t>
      </w:r>
      <w:hyperlink r:id="rId16" w:history="1">
        <w:r w:rsidR="006D39D5" w:rsidRPr="006D39D5">
          <w:rPr>
            <w:rStyle w:val="Hperlink"/>
            <w:rFonts w:ascii="Times New Roman" w:eastAsia="Times New Roman" w:hAnsi="Times New Roman" w:cs="Times New Roman"/>
            <w:sz w:val="24"/>
            <w:szCs w:val="24"/>
            <w:lang w:eastAsia="et-EE"/>
          </w:rPr>
          <w:t>marju.soop@mustvee.ee</w:t>
        </w:r>
      </w:hyperlink>
      <w:r w:rsidR="006D39D5" w:rsidRPr="006D39D5">
        <w:rPr>
          <w:rFonts w:ascii="Times New Roman" w:eastAsia="Times New Roman" w:hAnsi="Times New Roman" w:cs="Times New Roman"/>
          <w:color w:val="000000"/>
          <w:sz w:val="24"/>
          <w:szCs w:val="24"/>
          <w:lang w:eastAsia="et-EE"/>
        </w:rPr>
        <w:t xml:space="preserve">  </w:t>
      </w:r>
    </w:p>
    <w:p w:rsidR="00A609B9" w:rsidRPr="006D39D5" w:rsidRDefault="00A609B9" w:rsidP="006D39D5">
      <w:pPr>
        <w:jc w:val="both"/>
        <w:rPr>
          <w:rFonts w:ascii="Times New Roman" w:hAnsi="Times New Roman" w:cs="Times New Roman"/>
          <w:sz w:val="24"/>
          <w:szCs w:val="24"/>
        </w:rPr>
      </w:pPr>
    </w:p>
    <w:sectPr w:rsidR="00A609B9" w:rsidRPr="006D3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7BF0"/>
    <w:multiLevelType w:val="multilevel"/>
    <w:tmpl w:val="1516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E0A2A"/>
    <w:multiLevelType w:val="multilevel"/>
    <w:tmpl w:val="57A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82EE9"/>
    <w:multiLevelType w:val="multilevel"/>
    <w:tmpl w:val="98E6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66348"/>
    <w:multiLevelType w:val="multilevel"/>
    <w:tmpl w:val="3AC4D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2388B"/>
    <w:multiLevelType w:val="multilevel"/>
    <w:tmpl w:val="D60E5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30053"/>
    <w:multiLevelType w:val="multilevel"/>
    <w:tmpl w:val="2C5C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333EE"/>
    <w:multiLevelType w:val="multilevel"/>
    <w:tmpl w:val="F13C1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471CB"/>
    <w:multiLevelType w:val="multilevel"/>
    <w:tmpl w:val="6D5AA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0B7F83"/>
    <w:multiLevelType w:val="multilevel"/>
    <w:tmpl w:val="436E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2"/>
  </w:num>
  <w:num w:numId="5">
    <w:abstractNumId w:val="3"/>
  </w:num>
  <w:num w:numId="6">
    <w:abstractNumId w:val="5"/>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B9"/>
    <w:rsid w:val="00066098"/>
    <w:rsid w:val="0037267C"/>
    <w:rsid w:val="004825A6"/>
    <w:rsid w:val="00695EE3"/>
    <w:rsid w:val="006D39D5"/>
    <w:rsid w:val="00A609B9"/>
    <w:rsid w:val="00CE56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E54E"/>
  <w15:chartTrackingRefBased/>
  <w15:docId w15:val="{2665D929-775F-4DB1-A617-876A3D2ED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3">
    <w:name w:val="heading 3"/>
    <w:basedOn w:val="Normaallaad"/>
    <w:link w:val="Pealkiri3Mrk"/>
    <w:uiPriority w:val="9"/>
    <w:qFormat/>
    <w:rsid w:val="00A609B9"/>
    <w:pPr>
      <w:spacing w:before="100" w:beforeAutospacing="1" w:after="0"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A609B9"/>
    <w:rPr>
      <w:rFonts w:ascii="Times New Roman" w:eastAsia="Times New Roman" w:hAnsi="Times New Roman" w:cs="Times New Roman"/>
      <w:b/>
      <w:bCs/>
      <w:sz w:val="27"/>
      <w:szCs w:val="27"/>
      <w:lang w:eastAsia="et-EE"/>
    </w:rPr>
  </w:style>
  <w:style w:type="character" w:styleId="Hperlink">
    <w:name w:val="Hyperlink"/>
    <w:basedOn w:val="Liguvaikefont"/>
    <w:uiPriority w:val="99"/>
    <w:unhideWhenUsed/>
    <w:rsid w:val="00A609B9"/>
    <w:rPr>
      <w:color w:val="004187"/>
      <w:u w:val="single"/>
    </w:rPr>
  </w:style>
  <w:style w:type="character" w:styleId="Tugev">
    <w:name w:val="Strong"/>
    <w:basedOn w:val="Liguvaikefont"/>
    <w:uiPriority w:val="22"/>
    <w:qFormat/>
    <w:rsid w:val="00A609B9"/>
    <w:rPr>
      <w:b/>
      <w:bCs/>
    </w:rPr>
  </w:style>
  <w:style w:type="paragraph" w:styleId="Normaallaadveeb">
    <w:name w:val="Normal (Web)"/>
    <w:basedOn w:val="Normaallaad"/>
    <w:uiPriority w:val="99"/>
    <w:semiHidden/>
    <w:unhideWhenUsed/>
    <w:rsid w:val="00A609B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Rhutus">
    <w:name w:val="Emphasis"/>
    <w:basedOn w:val="Liguvaikefont"/>
    <w:uiPriority w:val="20"/>
    <w:qFormat/>
    <w:rsid w:val="00A609B9"/>
    <w:rPr>
      <w:i/>
      <w:iCs/>
    </w:rPr>
  </w:style>
  <w:style w:type="character" w:styleId="Lahendamatamainimine">
    <w:name w:val="Unresolved Mention"/>
    <w:basedOn w:val="Liguvaikefont"/>
    <w:uiPriority w:val="99"/>
    <w:semiHidden/>
    <w:unhideWhenUsed/>
    <w:rsid w:val="006D3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437992">
      <w:bodyDiv w:val="1"/>
      <w:marLeft w:val="0"/>
      <w:marRight w:val="0"/>
      <w:marTop w:val="0"/>
      <w:marBottom w:val="0"/>
      <w:divBdr>
        <w:top w:val="none" w:sz="0" w:space="0" w:color="auto"/>
        <w:left w:val="none" w:sz="0" w:space="0" w:color="auto"/>
        <w:bottom w:val="none" w:sz="0" w:space="0" w:color="auto"/>
        <w:right w:val="none" w:sz="0" w:space="0" w:color="auto"/>
      </w:divBdr>
      <w:divsChild>
        <w:div w:id="651444014">
          <w:marLeft w:val="0"/>
          <w:marRight w:val="0"/>
          <w:marTop w:val="0"/>
          <w:marBottom w:val="0"/>
          <w:divBdr>
            <w:top w:val="none" w:sz="0" w:space="0" w:color="auto"/>
            <w:left w:val="none" w:sz="0" w:space="0" w:color="auto"/>
            <w:bottom w:val="none" w:sz="0" w:space="0" w:color="auto"/>
            <w:right w:val="none" w:sz="0" w:space="0" w:color="auto"/>
          </w:divBdr>
          <w:divsChild>
            <w:div w:id="871262413">
              <w:marLeft w:val="0"/>
              <w:marRight w:val="0"/>
              <w:marTop w:val="0"/>
              <w:marBottom w:val="0"/>
              <w:divBdr>
                <w:top w:val="none" w:sz="0" w:space="0" w:color="auto"/>
                <w:left w:val="none" w:sz="0" w:space="0" w:color="auto"/>
                <w:bottom w:val="none" w:sz="0" w:space="0" w:color="auto"/>
                <w:right w:val="none" w:sz="0" w:space="0" w:color="auto"/>
              </w:divBdr>
              <w:divsChild>
                <w:div w:id="38937030">
                  <w:marLeft w:val="0"/>
                  <w:marRight w:val="0"/>
                  <w:marTop w:val="0"/>
                  <w:marBottom w:val="0"/>
                  <w:divBdr>
                    <w:top w:val="none" w:sz="0" w:space="0" w:color="auto"/>
                    <w:left w:val="none" w:sz="0" w:space="0" w:color="auto"/>
                    <w:bottom w:val="none" w:sz="0" w:space="0" w:color="auto"/>
                    <w:right w:val="none" w:sz="0" w:space="0" w:color="auto"/>
                  </w:divBdr>
                  <w:divsChild>
                    <w:div w:id="1902717942">
                      <w:marLeft w:val="0"/>
                      <w:marRight w:val="0"/>
                      <w:marTop w:val="0"/>
                      <w:marBottom w:val="0"/>
                      <w:divBdr>
                        <w:top w:val="none" w:sz="0" w:space="0" w:color="auto"/>
                        <w:left w:val="none" w:sz="0" w:space="0" w:color="auto"/>
                        <w:bottom w:val="none" w:sz="0" w:space="0" w:color="auto"/>
                        <w:right w:val="none" w:sz="0" w:space="0" w:color="auto"/>
                      </w:divBdr>
                      <w:divsChild>
                        <w:div w:id="1385254243">
                          <w:marLeft w:val="0"/>
                          <w:marRight w:val="0"/>
                          <w:marTop w:val="0"/>
                          <w:marBottom w:val="0"/>
                          <w:divBdr>
                            <w:top w:val="none" w:sz="0" w:space="0" w:color="auto"/>
                            <w:left w:val="none" w:sz="0" w:space="0" w:color="auto"/>
                            <w:bottom w:val="none" w:sz="0" w:space="0" w:color="auto"/>
                            <w:right w:val="none" w:sz="0" w:space="0" w:color="auto"/>
                          </w:divBdr>
                          <w:divsChild>
                            <w:div w:id="1340736948">
                              <w:marLeft w:val="0"/>
                              <w:marRight w:val="0"/>
                              <w:marTop w:val="0"/>
                              <w:marBottom w:val="0"/>
                              <w:divBdr>
                                <w:top w:val="none" w:sz="0" w:space="0" w:color="auto"/>
                                <w:left w:val="none" w:sz="0" w:space="0" w:color="auto"/>
                                <w:bottom w:val="none" w:sz="0" w:space="0" w:color="auto"/>
                                <w:right w:val="none" w:sz="0" w:space="0" w:color="auto"/>
                              </w:divBdr>
                              <w:divsChild>
                                <w:div w:id="938560554">
                                  <w:marLeft w:val="0"/>
                                  <w:marRight w:val="0"/>
                                  <w:marTop w:val="0"/>
                                  <w:marBottom w:val="0"/>
                                  <w:divBdr>
                                    <w:top w:val="none" w:sz="0" w:space="0" w:color="auto"/>
                                    <w:left w:val="none" w:sz="0" w:space="0" w:color="auto"/>
                                    <w:bottom w:val="none" w:sz="0" w:space="0" w:color="auto"/>
                                    <w:right w:val="none" w:sz="0" w:space="0" w:color="auto"/>
                                  </w:divBdr>
                                  <w:divsChild>
                                    <w:div w:id="2090734124">
                                      <w:marLeft w:val="0"/>
                                      <w:marRight w:val="0"/>
                                      <w:marTop w:val="0"/>
                                      <w:marBottom w:val="0"/>
                                      <w:divBdr>
                                        <w:top w:val="none" w:sz="0" w:space="0" w:color="auto"/>
                                        <w:left w:val="none" w:sz="0" w:space="0" w:color="auto"/>
                                        <w:bottom w:val="none" w:sz="0" w:space="0" w:color="auto"/>
                                        <w:right w:val="none" w:sz="0" w:space="0" w:color="auto"/>
                                      </w:divBdr>
                                      <w:divsChild>
                                        <w:div w:id="15428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4300">
                                  <w:marLeft w:val="0"/>
                                  <w:marRight w:val="0"/>
                                  <w:marTop w:val="0"/>
                                  <w:marBottom w:val="0"/>
                                  <w:divBdr>
                                    <w:top w:val="none" w:sz="0" w:space="0" w:color="auto"/>
                                    <w:left w:val="none" w:sz="0" w:space="0" w:color="auto"/>
                                    <w:bottom w:val="none" w:sz="0" w:space="0" w:color="auto"/>
                                    <w:right w:val="none" w:sz="0" w:space="0" w:color="auto"/>
                                  </w:divBdr>
                                  <w:divsChild>
                                    <w:div w:id="1197541616">
                                      <w:marLeft w:val="0"/>
                                      <w:marRight w:val="0"/>
                                      <w:marTop w:val="0"/>
                                      <w:marBottom w:val="0"/>
                                      <w:divBdr>
                                        <w:top w:val="none" w:sz="0" w:space="0" w:color="auto"/>
                                        <w:left w:val="none" w:sz="0" w:space="0" w:color="auto"/>
                                        <w:bottom w:val="none" w:sz="0" w:space="0" w:color="auto"/>
                                        <w:right w:val="none" w:sz="0" w:space="0" w:color="auto"/>
                                      </w:divBdr>
                                      <w:divsChild>
                                        <w:div w:id="19369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4146">
                                  <w:marLeft w:val="0"/>
                                  <w:marRight w:val="0"/>
                                  <w:marTop w:val="0"/>
                                  <w:marBottom w:val="0"/>
                                  <w:divBdr>
                                    <w:top w:val="none" w:sz="0" w:space="0" w:color="auto"/>
                                    <w:left w:val="none" w:sz="0" w:space="0" w:color="auto"/>
                                    <w:bottom w:val="none" w:sz="0" w:space="0" w:color="auto"/>
                                    <w:right w:val="none" w:sz="0" w:space="0" w:color="auto"/>
                                  </w:divBdr>
                                  <w:divsChild>
                                    <w:div w:id="1891920681">
                                      <w:marLeft w:val="0"/>
                                      <w:marRight w:val="0"/>
                                      <w:marTop w:val="0"/>
                                      <w:marBottom w:val="0"/>
                                      <w:divBdr>
                                        <w:top w:val="none" w:sz="0" w:space="0" w:color="auto"/>
                                        <w:left w:val="none" w:sz="0" w:space="0" w:color="auto"/>
                                        <w:bottom w:val="none" w:sz="0" w:space="0" w:color="auto"/>
                                        <w:right w:val="none" w:sz="0" w:space="0" w:color="auto"/>
                                      </w:divBdr>
                                      <w:divsChild>
                                        <w:div w:id="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0257">
                                  <w:marLeft w:val="0"/>
                                  <w:marRight w:val="0"/>
                                  <w:marTop w:val="0"/>
                                  <w:marBottom w:val="0"/>
                                  <w:divBdr>
                                    <w:top w:val="none" w:sz="0" w:space="0" w:color="auto"/>
                                    <w:left w:val="none" w:sz="0" w:space="0" w:color="auto"/>
                                    <w:bottom w:val="none" w:sz="0" w:space="0" w:color="auto"/>
                                    <w:right w:val="none" w:sz="0" w:space="0" w:color="auto"/>
                                  </w:divBdr>
                                  <w:divsChild>
                                    <w:div w:id="128983097">
                                      <w:marLeft w:val="0"/>
                                      <w:marRight w:val="0"/>
                                      <w:marTop w:val="0"/>
                                      <w:marBottom w:val="0"/>
                                      <w:divBdr>
                                        <w:top w:val="none" w:sz="0" w:space="0" w:color="auto"/>
                                        <w:left w:val="none" w:sz="0" w:space="0" w:color="auto"/>
                                        <w:bottom w:val="none" w:sz="0" w:space="0" w:color="auto"/>
                                        <w:right w:val="none" w:sz="0" w:space="0" w:color="auto"/>
                                      </w:divBdr>
                                      <w:divsChild>
                                        <w:div w:id="16998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1182">
                                  <w:marLeft w:val="0"/>
                                  <w:marRight w:val="0"/>
                                  <w:marTop w:val="0"/>
                                  <w:marBottom w:val="0"/>
                                  <w:divBdr>
                                    <w:top w:val="none" w:sz="0" w:space="0" w:color="auto"/>
                                    <w:left w:val="none" w:sz="0" w:space="0" w:color="auto"/>
                                    <w:bottom w:val="none" w:sz="0" w:space="0" w:color="auto"/>
                                    <w:right w:val="none" w:sz="0" w:space="0" w:color="auto"/>
                                  </w:divBdr>
                                  <w:divsChild>
                                    <w:div w:id="1169060480">
                                      <w:marLeft w:val="0"/>
                                      <w:marRight w:val="0"/>
                                      <w:marTop w:val="0"/>
                                      <w:marBottom w:val="0"/>
                                      <w:divBdr>
                                        <w:top w:val="none" w:sz="0" w:space="0" w:color="auto"/>
                                        <w:left w:val="none" w:sz="0" w:space="0" w:color="auto"/>
                                        <w:bottom w:val="none" w:sz="0" w:space="0" w:color="auto"/>
                                        <w:right w:val="none" w:sz="0" w:space="0" w:color="auto"/>
                                      </w:divBdr>
                                      <w:divsChild>
                                        <w:div w:id="11428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41111">
                                  <w:marLeft w:val="0"/>
                                  <w:marRight w:val="0"/>
                                  <w:marTop w:val="0"/>
                                  <w:marBottom w:val="0"/>
                                  <w:divBdr>
                                    <w:top w:val="none" w:sz="0" w:space="0" w:color="auto"/>
                                    <w:left w:val="none" w:sz="0" w:space="0" w:color="auto"/>
                                    <w:bottom w:val="none" w:sz="0" w:space="0" w:color="auto"/>
                                    <w:right w:val="none" w:sz="0" w:space="0" w:color="auto"/>
                                  </w:divBdr>
                                  <w:divsChild>
                                    <w:div w:id="1142117571">
                                      <w:marLeft w:val="0"/>
                                      <w:marRight w:val="0"/>
                                      <w:marTop w:val="0"/>
                                      <w:marBottom w:val="0"/>
                                      <w:divBdr>
                                        <w:top w:val="none" w:sz="0" w:space="0" w:color="auto"/>
                                        <w:left w:val="none" w:sz="0" w:space="0" w:color="auto"/>
                                        <w:bottom w:val="none" w:sz="0" w:space="0" w:color="auto"/>
                                        <w:right w:val="none" w:sz="0" w:space="0" w:color="auto"/>
                                      </w:divBdr>
                                      <w:divsChild>
                                        <w:div w:id="1901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04072017011?leiaKehtiv" TargetMode="External"/><Relationship Id="rId13" Type="http://schemas.openxmlformats.org/officeDocument/2006/relationships/hyperlink" Target="https://www.riigiteataja.ee/akt/105122017004?leiaKehti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akt/126032013006?leiaKehtiv" TargetMode="External"/><Relationship Id="rId12" Type="http://schemas.openxmlformats.org/officeDocument/2006/relationships/hyperlink" Target="https://www.riigiteataja.ee/akt/106012016019?leiaKehti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ju.soop@mustvee.ee" TargetMode="External"/><Relationship Id="rId1" Type="http://schemas.openxmlformats.org/officeDocument/2006/relationships/numbering" Target="numbering.xml"/><Relationship Id="rId6" Type="http://schemas.openxmlformats.org/officeDocument/2006/relationships/hyperlink" Target="http://www.aki.ee/et/juhised" TargetMode="External"/><Relationship Id="rId11" Type="http://schemas.openxmlformats.org/officeDocument/2006/relationships/hyperlink" Target="https://www.riigiteataja.ee/akt/130122017022?leiaKehtiv" TargetMode="External"/><Relationship Id="rId5" Type="http://schemas.openxmlformats.org/officeDocument/2006/relationships/hyperlink" Target="http://eur-lex.europa.eu/legal-content/ET/TXT/HTML/?uri=CELEX:32016R0679&amp;from=EN" TargetMode="External"/><Relationship Id="rId15" Type="http://schemas.openxmlformats.org/officeDocument/2006/relationships/hyperlink" Target="http://eur-lex.europa.eu/legal-content/ET/TXT/HTML/?uri=CELEX:32016R0679&amp;from=EN" TargetMode="External"/><Relationship Id="rId10" Type="http://schemas.openxmlformats.org/officeDocument/2006/relationships/hyperlink" Target="mailto:registrikood@eesti.ee" TargetMode="External"/><Relationship Id="rId4" Type="http://schemas.openxmlformats.org/officeDocument/2006/relationships/webSettings" Target="webSettings.xml"/><Relationship Id="rId9" Type="http://schemas.openxmlformats.org/officeDocument/2006/relationships/hyperlink" Target="mailto:isikukood@eesti.ee" TargetMode="External"/><Relationship Id="rId14" Type="http://schemas.openxmlformats.org/officeDocument/2006/relationships/hyperlink" Target="https://www.riigiteataja.ee/akt/130122017022?leiaKehtiv"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1786</Words>
  <Characters>10365</Characters>
  <Application>Microsoft Office Word</Application>
  <DocSecurity>0</DocSecurity>
  <Lines>86</Lines>
  <Paragraphs>24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Marju Soop</dc:creator>
  <cp:keywords/>
  <dc:description/>
  <cp:lastModifiedBy>Krista Pint</cp:lastModifiedBy>
  <cp:revision>4</cp:revision>
  <dcterms:created xsi:type="dcterms:W3CDTF">2019-03-26T06:59:00Z</dcterms:created>
  <dcterms:modified xsi:type="dcterms:W3CDTF">2019-03-26T07:12:00Z</dcterms:modified>
</cp:coreProperties>
</file>